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B9" w:rsidRPr="006951D4" w:rsidRDefault="001536B9" w:rsidP="001536B9">
      <w:pPr>
        <w:jc w:val="left"/>
        <w:rPr>
          <w:rFonts w:ascii="黑体" w:eastAsia="黑体" w:hAnsi="Times New Roman"/>
          <w:szCs w:val="21"/>
        </w:rPr>
      </w:pPr>
      <w:r w:rsidRPr="006951D4">
        <w:rPr>
          <w:rFonts w:ascii="黑体" w:eastAsia="黑体" w:hAnsi="Times New Roman" w:hint="eastAsia"/>
          <w:sz w:val="32"/>
          <w:szCs w:val="32"/>
        </w:rPr>
        <w:t>附件</w:t>
      </w:r>
      <w:r w:rsidRPr="006951D4">
        <w:rPr>
          <w:rFonts w:ascii="黑体" w:eastAsia="黑体" w:hAnsi="Times New Roman"/>
          <w:sz w:val="32"/>
          <w:szCs w:val="32"/>
        </w:rPr>
        <w:t>3</w:t>
      </w:r>
    </w:p>
    <w:p w:rsidR="001536B9" w:rsidRPr="006951D4" w:rsidRDefault="001536B9" w:rsidP="001536B9">
      <w:pPr>
        <w:adjustRightInd w:val="0"/>
        <w:snapToGrid w:val="0"/>
        <w:spacing w:beforeLines="50" w:afterLines="50"/>
        <w:jc w:val="center"/>
        <w:rPr>
          <w:rFonts w:ascii="Times New Roman" w:eastAsia="方正小标宋简体" w:hAnsi="Times New Roman"/>
          <w:sz w:val="44"/>
          <w:szCs w:val="44"/>
        </w:rPr>
      </w:pPr>
      <w:r w:rsidRPr="006951D4">
        <w:rPr>
          <w:rFonts w:ascii="Times New Roman" w:eastAsia="方正小标宋简体" w:hAnsi="Times New Roman"/>
          <w:sz w:val="44"/>
          <w:szCs w:val="44"/>
        </w:rPr>
        <w:t>20</w:t>
      </w:r>
      <w:r>
        <w:rPr>
          <w:rFonts w:ascii="Times New Roman" w:eastAsia="方正小标宋简体" w:hAnsi="Times New Roman" w:hint="eastAsia"/>
          <w:sz w:val="44"/>
          <w:szCs w:val="44"/>
        </w:rPr>
        <w:t>20</w:t>
      </w:r>
      <w:r w:rsidRPr="006951D4">
        <w:rPr>
          <w:rFonts w:ascii="Times New Roman" w:eastAsia="方正小标宋简体" w:hAnsi="Times New Roman" w:hint="eastAsia"/>
          <w:sz w:val="44"/>
          <w:szCs w:val="44"/>
        </w:rPr>
        <w:t>年苏陕教育协作扶贫情况报表</w:t>
      </w:r>
    </w:p>
    <w:tbl>
      <w:tblPr>
        <w:tblW w:w="8505" w:type="dxa"/>
        <w:jc w:val="center"/>
        <w:tblLayout w:type="fixed"/>
        <w:tblLook w:val="00A0"/>
      </w:tblPr>
      <w:tblGrid>
        <w:gridCol w:w="792"/>
        <w:gridCol w:w="6847"/>
        <w:gridCol w:w="866"/>
      </w:tblGrid>
      <w:tr w:rsidR="001536B9" w:rsidRPr="006951D4" w:rsidTr="00392206">
        <w:trPr>
          <w:trHeight w:val="442"/>
          <w:tblHeader/>
          <w:jc w:val="center"/>
        </w:trPr>
        <w:tc>
          <w:tcPr>
            <w:tcW w:w="815" w:type="dxa"/>
            <w:tcBorders>
              <w:top w:val="single" w:sz="4" w:space="0" w:color="auto"/>
              <w:left w:val="single" w:sz="4" w:space="0" w:color="auto"/>
              <w:bottom w:val="single" w:sz="4" w:space="0" w:color="auto"/>
              <w:right w:val="single" w:sz="4" w:space="0" w:color="auto"/>
              <w:tl2br w:val="single" w:sz="4" w:space="0" w:color="auto"/>
            </w:tcBorders>
            <w:vAlign w:val="center"/>
          </w:tcPr>
          <w:p w:rsidR="001536B9" w:rsidRPr="006951D4" w:rsidRDefault="001536B9" w:rsidP="00392206">
            <w:pPr>
              <w:widowControl/>
              <w:adjustRightInd w:val="0"/>
              <w:snapToGrid w:val="0"/>
              <w:jc w:val="center"/>
              <w:rPr>
                <w:rFonts w:ascii="Times New Roman" w:hAnsi="Times New Roman"/>
                <w:color w:val="000000"/>
              </w:rPr>
            </w:pPr>
          </w:p>
        </w:tc>
        <w:tc>
          <w:tcPr>
            <w:tcW w:w="7126" w:type="dxa"/>
            <w:tcBorders>
              <w:top w:val="single" w:sz="4" w:space="0" w:color="auto"/>
              <w:left w:val="nil"/>
              <w:bottom w:val="single" w:sz="4" w:space="0" w:color="auto"/>
              <w:right w:val="single" w:sz="4" w:space="0" w:color="auto"/>
            </w:tcBorders>
            <w:vAlign w:val="center"/>
          </w:tcPr>
          <w:p w:rsidR="001536B9" w:rsidRPr="006951D4" w:rsidRDefault="001536B9" w:rsidP="00392206">
            <w:pPr>
              <w:widowControl/>
              <w:adjustRightInd w:val="0"/>
              <w:snapToGrid w:val="0"/>
              <w:jc w:val="center"/>
              <w:rPr>
                <w:rFonts w:ascii="Times New Roman" w:hAnsi="Times New Roman"/>
                <w:color w:val="000000"/>
              </w:rPr>
            </w:pPr>
            <w:r w:rsidRPr="006951D4">
              <w:rPr>
                <w:rFonts w:ascii="Times New Roman" w:hAnsi="Times New Roman" w:hint="eastAsia"/>
                <w:color w:val="000000"/>
              </w:rPr>
              <w:t>统计指标</w:t>
            </w:r>
          </w:p>
        </w:tc>
        <w:tc>
          <w:tcPr>
            <w:tcW w:w="893" w:type="dxa"/>
            <w:tcBorders>
              <w:top w:val="single" w:sz="4" w:space="0" w:color="auto"/>
              <w:left w:val="nil"/>
              <w:bottom w:val="single" w:sz="4" w:space="0" w:color="auto"/>
              <w:right w:val="single" w:sz="4" w:space="0" w:color="auto"/>
            </w:tcBorders>
            <w:vAlign w:val="center"/>
          </w:tcPr>
          <w:p w:rsidR="001536B9" w:rsidRPr="006951D4" w:rsidRDefault="001536B9" w:rsidP="00392206">
            <w:pPr>
              <w:widowControl/>
              <w:adjustRightInd w:val="0"/>
              <w:snapToGrid w:val="0"/>
              <w:jc w:val="center"/>
              <w:rPr>
                <w:rFonts w:ascii="Times New Roman" w:hAnsi="Times New Roman"/>
                <w:color w:val="000000"/>
              </w:rPr>
            </w:pPr>
            <w:r w:rsidRPr="006951D4">
              <w:rPr>
                <w:rFonts w:ascii="Times New Roman" w:hAnsi="Times New Roman" w:hint="eastAsia"/>
                <w:color w:val="000000"/>
              </w:rPr>
              <w:t>填报</w:t>
            </w:r>
          </w:p>
          <w:p w:rsidR="001536B9" w:rsidRPr="006951D4" w:rsidRDefault="001536B9" w:rsidP="00392206">
            <w:pPr>
              <w:widowControl/>
              <w:adjustRightInd w:val="0"/>
              <w:snapToGrid w:val="0"/>
              <w:jc w:val="center"/>
              <w:rPr>
                <w:rFonts w:ascii="Times New Roman" w:hAnsi="Times New Roman"/>
                <w:color w:val="000000"/>
              </w:rPr>
            </w:pPr>
            <w:r w:rsidRPr="006951D4">
              <w:rPr>
                <w:rFonts w:ascii="Times New Roman" w:hAnsi="Times New Roman" w:hint="eastAsia"/>
                <w:color w:val="000000"/>
              </w:rPr>
              <w:t>数据</w:t>
            </w:r>
          </w:p>
        </w:tc>
      </w:tr>
      <w:tr w:rsidR="001536B9" w:rsidRPr="006951D4" w:rsidTr="00392206">
        <w:trPr>
          <w:trHeight w:val="369"/>
          <w:jc w:val="center"/>
        </w:trPr>
        <w:tc>
          <w:tcPr>
            <w:tcW w:w="815" w:type="dxa"/>
            <w:vMerge w:val="restart"/>
            <w:tcBorders>
              <w:top w:val="nil"/>
              <w:left w:val="single" w:sz="4" w:space="0" w:color="auto"/>
              <w:bottom w:val="single" w:sz="4" w:space="0" w:color="auto"/>
              <w:right w:val="single" w:sz="4" w:space="0" w:color="auto"/>
            </w:tcBorders>
            <w:vAlign w:val="center"/>
          </w:tcPr>
          <w:p w:rsidR="001536B9" w:rsidRDefault="001536B9" w:rsidP="00392206">
            <w:pPr>
              <w:widowControl/>
              <w:adjustRightInd w:val="0"/>
              <w:snapToGrid w:val="0"/>
              <w:jc w:val="center"/>
              <w:rPr>
                <w:rFonts w:ascii="Times New Roman" w:hAnsi="Times New Roman" w:hint="eastAsia"/>
                <w:color w:val="000000"/>
              </w:rPr>
            </w:pPr>
            <w:r w:rsidRPr="006951D4">
              <w:rPr>
                <w:rFonts w:ascii="Times New Roman" w:hAnsi="Times New Roman" w:hint="eastAsia"/>
                <w:color w:val="000000"/>
              </w:rPr>
              <w:t>学校</w:t>
            </w:r>
          </w:p>
          <w:p w:rsidR="001536B9" w:rsidRPr="006951D4" w:rsidRDefault="001536B9" w:rsidP="00392206">
            <w:pPr>
              <w:widowControl/>
              <w:adjustRightInd w:val="0"/>
              <w:snapToGrid w:val="0"/>
              <w:jc w:val="center"/>
              <w:rPr>
                <w:rFonts w:ascii="Times New Roman" w:hAnsi="Times New Roman"/>
                <w:color w:val="000000"/>
              </w:rPr>
            </w:pPr>
            <w:r w:rsidRPr="006951D4">
              <w:rPr>
                <w:rFonts w:ascii="Times New Roman" w:hAnsi="Times New Roman" w:hint="eastAsia"/>
                <w:color w:val="000000"/>
              </w:rPr>
              <w:t>层面</w:t>
            </w: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1.</w:t>
            </w:r>
            <w:r w:rsidRPr="006951D4">
              <w:rPr>
                <w:rFonts w:ascii="Times New Roman" w:hAnsi="Times New Roman" w:hint="eastAsia"/>
                <w:color w:val="000000"/>
              </w:rPr>
              <w:t>支援方参与扶贫的示范校占本省示范校的比率</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2.</w:t>
            </w:r>
            <w:r w:rsidRPr="006951D4">
              <w:rPr>
                <w:rFonts w:ascii="Times New Roman" w:hAnsi="Times New Roman" w:hint="eastAsia"/>
                <w:color w:val="000000"/>
              </w:rPr>
              <w:t>支援方示范校与受援方共建专业点个数（个）</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3.</w:t>
            </w:r>
            <w:r w:rsidRPr="006951D4">
              <w:rPr>
                <w:rFonts w:ascii="Times New Roman" w:hAnsi="Times New Roman" w:hint="eastAsia"/>
                <w:color w:val="000000"/>
              </w:rPr>
              <w:t>支援方示范校与受援方共建实训基地个数（个）</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4.</w:t>
            </w:r>
            <w:r w:rsidRPr="006951D4">
              <w:rPr>
                <w:rFonts w:ascii="Times New Roman" w:hAnsi="Times New Roman" w:hint="eastAsia"/>
                <w:color w:val="000000"/>
              </w:rPr>
              <w:t>受援方委托支援方管理学校或专业个数（个）</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5.</w:t>
            </w:r>
            <w:r w:rsidRPr="006951D4">
              <w:rPr>
                <w:rFonts w:ascii="Times New Roman" w:hAnsi="Times New Roman" w:hint="eastAsia"/>
                <w:color w:val="000000"/>
              </w:rPr>
              <w:t>共建分校（教学点</w:t>
            </w:r>
            <w:r w:rsidRPr="006951D4">
              <w:rPr>
                <w:rFonts w:ascii="Times New Roman" w:hAnsi="Times New Roman"/>
                <w:color w:val="000000"/>
              </w:rPr>
              <w:t>)</w:t>
            </w:r>
            <w:r w:rsidRPr="006951D4">
              <w:rPr>
                <w:rFonts w:ascii="Times New Roman" w:hAnsi="Times New Roman" w:hint="eastAsia"/>
                <w:color w:val="000000"/>
              </w:rPr>
              <w:t>个数及名称</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6.</w:t>
            </w:r>
            <w:r w:rsidRPr="006951D4">
              <w:rPr>
                <w:rFonts w:ascii="Times New Roman" w:hAnsi="Times New Roman" w:hint="eastAsia"/>
                <w:color w:val="000000"/>
              </w:rPr>
              <w:t>共同组建职教集团（或联盟）个数及名称</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7.</w:t>
            </w:r>
            <w:r w:rsidRPr="006951D4">
              <w:rPr>
                <w:rFonts w:ascii="Times New Roman" w:hAnsi="Times New Roman" w:hint="eastAsia"/>
                <w:color w:val="000000"/>
              </w:rPr>
              <w:t>支援方资助受援方的资金（万元）</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8.</w:t>
            </w:r>
            <w:r w:rsidRPr="006951D4">
              <w:rPr>
                <w:rFonts w:ascii="Times New Roman" w:hAnsi="Times New Roman" w:hint="eastAsia"/>
                <w:color w:val="000000"/>
              </w:rPr>
              <w:t>支援方捐赠受援方的设备价值（万元）</w:t>
            </w:r>
          </w:p>
        </w:tc>
        <w:tc>
          <w:tcPr>
            <w:tcW w:w="893"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val="restart"/>
            <w:tcBorders>
              <w:top w:val="nil"/>
              <w:left w:val="single" w:sz="4" w:space="0" w:color="auto"/>
              <w:bottom w:val="single" w:sz="4" w:space="0" w:color="auto"/>
              <w:right w:val="single" w:sz="4" w:space="0" w:color="auto"/>
            </w:tcBorders>
            <w:vAlign w:val="center"/>
          </w:tcPr>
          <w:p w:rsidR="001536B9" w:rsidRDefault="001536B9" w:rsidP="00392206">
            <w:pPr>
              <w:widowControl/>
              <w:adjustRightInd w:val="0"/>
              <w:snapToGrid w:val="0"/>
              <w:jc w:val="center"/>
              <w:rPr>
                <w:rFonts w:ascii="Times New Roman" w:hAnsi="Times New Roman" w:hint="eastAsia"/>
                <w:color w:val="000000"/>
              </w:rPr>
            </w:pPr>
            <w:r w:rsidRPr="006951D4">
              <w:rPr>
                <w:rFonts w:ascii="Times New Roman" w:hAnsi="Times New Roman" w:hint="eastAsia"/>
                <w:color w:val="000000"/>
              </w:rPr>
              <w:t>教师</w:t>
            </w:r>
          </w:p>
          <w:p w:rsidR="001536B9" w:rsidRPr="006951D4" w:rsidRDefault="001536B9" w:rsidP="00392206">
            <w:pPr>
              <w:widowControl/>
              <w:adjustRightInd w:val="0"/>
              <w:snapToGrid w:val="0"/>
              <w:jc w:val="center"/>
              <w:rPr>
                <w:rFonts w:ascii="Times New Roman" w:hAnsi="Times New Roman"/>
                <w:color w:val="000000"/>
              </w:rPr>
            </w:pPr>
            <w:r w:rsidRPr="006951D4">
              <w:rPr>
                <w:rFonts w:ascii="Times New Roman" w:hAnsi="Times New Roman" w:hint="eastAsia"/>
                <w:color w:val="000000"/>
              </w:rPr>
              <w:t>层面</w:t>
            </w: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1.</w:t>
            </w:r>
            <w:r w:rsidRPr="006951D4">
              <w:rPr>
                <w:rFonts w:ascii="Times New Roman" w:hAnsi="Times New Roman" w:hint="eastAsia"/>
                <w:color w:val="000000"/>
              </w:rPr>
              <w:t>支援方派挂职干部到受援方每年人次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2.</w:t>
            </w:r>
            <w:r w:rsidRPr="006951D4">
              <w:rPr>
                <w:rFonts w:ascii="Times New Roman" w:hAnsi="Times New Roman" w:hint="eastAsia"/>
                <w:color w:val="000000"/>
              </w:rPr>
              <w:t>支援方派挂职干部到受援方每年平均挂职时间（月）</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3.</w:t>
            </w:r>
            <w:r w:rsidRPr="006951D4">
              <w:rPr>
                <w:rFonts w:ascii="Times New Roman" w:hAnsi="Times New Roman" w:hint="eastAsia"/>
                <w:color w:val="000000"/>
              </w:rPr>
              <w:t>受援方派挂职干部到支援方每年人次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4.</w:t>
            </w:r>
            <w:r w:rsidRPr="006951D4">
              <w:rPr>
                <w:rFonts w:ascii="Times New Roman" w:hAnsi="Times New Roman" w:hint="eastAsia"/>
                <w:color w:val="000000"/>
              </w:rPr>
              <w:t>受援方派挂职干部到支援方每年平均挂职时间（月）</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5.</w:t>
            </w:r>
            <w:r w:rsidRPr="006951D4">
              <w:rPr>
                <w:rFonts w:ascii="Times New Roman" w:hAnsi="Times New Roman" w:hint="eastAsia"/>
                <w:color w:val="000000"/>
              </w:rPr>
              <w:t>支援方选派专业带头人到受援方每年人次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6.</w:t>
            </w:r>
            <w:r w:rsidRPr="006951D4">
              <w:rPr>
                <w:rFonts w:ascii="Times New Roman" w:hAnsi="Times New Roman" w:hint="eastAsia"/>
                <w:color w:val="000000"/>
              </w:rPr>
              <w:t>支援方选派优秀教师到受援方每年人次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7.</w:t>
            </w:r>
            <w:r w:rsidRPr="006951D4">
              <w:rPr>
                <w:rFonts w:ascii="Times New Roman" w:hAnsi="Times New Roman" w:hint="eastAsia"/>
                <w:color w:val="000000"/>
              </w:rPr>
              <w:t>支援方每年接收受援方教师交流人次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8.</w:t>
            </w:r>
            <w:r w:rsidRPr="006951D4">
              <w:rPr>
                <w:rFonts w:ascii="Times New Roman" w:hAnsi="Times New Roman" w:hint="eastAsia"/>
                <w:color w:val="000000"/>
              </w:rPr>
              <w:t>支援方每次接收受援方教师交流时间（月）</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val="restart"/>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center"/>
              <w:rPr>
                <w:rFonts w:ascii="Times New Roman" w:hAnsi="Times New Roman"/>
                <w:color w:val="000000"/>
              </w:rPr>
            </w:pPr>
            <w:r w:rsidRPr="006951D4">
              <w:rPr>
                <w:rFonts w:ascii="Times New Roman" w:hAnsi="Times New Roman" w:hint="eastAsia"/>
                <w:color w:val="000000"/>
              </w:rPr>
              <w:t>学员</w:t>
            </w:r>
          </w:p>
          <w:p w:rsidR="001536B9" w:rsidRDefault="001536B9" w:rsidP="00392206">
            <w:pPr>
              <w:widowControl/>
              <w:adjustRightInd w:val="0"/>
              <w:snapToGrid w:val="0"/>
              <w:jc w:val="center"/>
              <w:rPr>
                <w:rFonts w:ascii="Times New Roman" w:hAnsi="Times New Roman" w:hint="eastAsia"/>
                <w:color w:val="000000"/>
              </w:rPr>
            </w:pPr>
            <w:r w:rsidRPr="006951D4">
              <w:rPr>
                <w:rFonts w:ascii="Times New Roman" w:hAnsi="Times New Roman" w:hint="eastAsia"/>
                <w:color w:val="000000"/>
              </w:rPr>
              <w:t>学历</w:t>
            </w:r>
          </w:p>
          <w:p w:rsidR="001536B9" w:rsidRPr="006951D4" w:rsidRDefault="001536B9" w:rsidP="00392206">
            <w:pPr>
              <w:widowControl/>
              <w:adjustRightInd w:val="0"/>
              <w:snapToGrid w:val="0"/>
              <w:jc w:val="center"/>
              <w:rPr>
                <w:rFonts w:ascii="Times New Roman" w:hAnsi="Times New Roman"/>
                <w:color w:val="000000"/>
              </w:rPr>
            </w:pPr>
            <w:r w:rsidRPr="006951D4">
              <w:rPr>
                <w:rFonts w:ascii="Times New Roman" w:hAnsi="Times New Roman" w:hint="eastAsia"/>
                <w:color w:val="000000"/>
              </w:rPr>
              <w:t>教育</w:t>
            </w: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1.</w:t>
            </w:r>
            <w:r w:rsidRPr="006951D4">
              <w:rPr>
                <w:rFonts w:ascii="Times New Roman" w:hAnsi="Times New Roman" w:hint="eastAsia"/>
                <w:color w:val="000000"/>
              </w:rPr>
              <w:t>学生交流人次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2.</w:t>
            </w:r>
            <w:r w:rsidRPr="006951D4">
              <w:rPr>
                <w:rFonts w:ascii="Times New Roman" w:hAnsi="Times New Roman" w:hint="eastAsia"/>
                <w:color w:val="000000"/>
              </w:rPr>
              <w:t>东西协作中职招生兜底行动联合招生培养人数（人）</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spacing w:val="-6"/>
              </w:rPr>
            </w:pPr>
            <w:r w:rsidRPr="006951D4">
              <w:rPr>
                <w:rFonts w:ascii="Times New Roman" w:hAnsi="Times New Roman"/>
                <w:color w:val="000000"/>
                <w:spacing w:val="-6"/>
              </w:rPr>
              <w:t>3.</w:t>
            </w:r>
            <w:r w:rsidRPr="006951D4">
              <w:rPr>
                <w:rFonts w:ascii="Times New Roman" w:hAnsi="Times New Roman" w:hint="eastAsia"/>
                <w:color w:val="000000"/>
                <w:spacing w:val="-6"/>
              </w:rPr>
              <w:t>国家助学金基础上对建档立卡贫困家庭子女每生每年的追加资助经费（元）</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4.</w:t>
            </w:r>
            <w:r w:rsidRPr="006951D4">
              <w:rPr>
                <w:rFonts w:ascii="Times New Roman" w:hAnsi="Times New Roman" w:hint="eastAsia"/>
                <w:color w:val="000000"/>
              </w:rPr>
              <w:t>推荐学生东部就业人数（人）</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val="restart"/>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ind w:leftChars="-50" w:left="-105" w:rightChars="-50" w:right="-105"/>
              <w:jc w:val="center"/>
              <w:rPr>
                <w:rFonts w:ascii="Times New Roman" w:hAnsi="Times New Roman"/>
                <w:color w:val="000000"/>
              </w:rPr>
            </w:pPr>
            <w:r w:rsidRPr="006951D4">
              <w:rPr>
                <w:rFonts w:ascii="Times New Roman" w:hAnsi="Times New Roman" w:hint="eastAsia"/>
                <w:color w:val="000000"/>
              </w:rPr>
              <w:t>学员</w:t>
            </w:r>
          </w:p>
          <w:p w:rsidR="001536B9" w:rsidRPr="006951D4" w:rsidRDefault="001536B9" w:rsidP="00392206">
            <w:pPr>
              <w:widowControl/>
              <w:adjustRightInd w:val="0"/>
              <w:snapToGrid w:val="0"/>
              <w:ind w:leftChars="-50" w:left="-105" w:rightChars="-50" w:right="-105"/>
              <w:jc w:val="center"/>
              <w:rPr>
                <w:rFonts w:ascii="Times New Roman" w:hAnsi="Times New Roman"/>
                <w:color w:val="000000"/>
              </w:rPr>
            </w:pPr>
            <w:r w:rsidRPr="006951D4">
              <w:rPr>
                <w:rFonts w:ascii="Times New Roman" w:hAnsi="Times New Roman" w:hint="eastAsia"/>
                <w:color w:val="000000"/>
              </w:rPr>
              <w:t>非学历</w:t>
            </w:r>
          </w:p>
          <w:p w:rsidR="001536B9" w:rsidRPr="006951D4" w:rsidRDefault="001536B9" w:rsidP="00392206">
            <w:pPr>
              <w:widowControl/>
              <w:adjustRightInd w:val="0"/>
              <w:snapToGrid w:val="0"/>
              <w:ind w:leftChars="-50" w:left="-105" w:rightChars="-50" w:right="-105"/>
              <w:jc w:val="center"/>
              <w:rPr>
                <w:rFonts w:ascii="Times New Roman" w:hAnsi="Times New Roman"/>
                <w:color w:val="000000"/>
              </w:rPr>
            </w:pPr>
            <w:r w:rsidRPr="006951D4">
              <w:rPr>
                <w:rFonts w:ascii="Times New Roman" w:hAnsi="Times New Roman" w:hint="eastAsia"/>
                <w:color w:val="000000"/>
              </w:rPr>
              <w:t>教育</w:t>
            </w: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1.</w:t>
            </w:r>
            <w:r w:rsidRPr="006951D4">
              <w:rPr>
                <w:rFonts w:ascii="Times New Roman" w:hAnsi="Times New Roman" w:hint="eastAsia"/>
                <w:color w:val="000000"/>
              </w:rPr>
              <w:t>公益性职业培训项目个数（个）</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2.</w:t>
            </w:r>
            <w:r w:rsidRPr="006951D4">
              <w:rPr>
                <w:rFonts w:ascii="Times New Roman" w:hAnsi="Times New Roman" w:hint="eastAsia"/>
                <w:color w:val="000000"/>
              </w:rPr>
              <w:t>支援方每年承担受援方技能培训人次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3.</w:t>
            </w:r>
            <w:r w:rsidRPr="006951D4">
              <w:rPr>
                <w:rFonts w:ascii="Times New Roman" w:hAnsi="Times New Roman" w:hint="eastAsia"/>
                <w:color w:val="000000"/>
              </w:rPr>
              <w:t>支援方每年承担受援方党政干部培训人次</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r w:rsidR="001536B9" w:rsidRPr="006951D4" w:rsidTr="00392206">
        <w:trPr>
          <w:trHeight w:val="369"/>
          <w:jc w:val="center"/>
        </w:trPr>
        <w:tc>
          <w:tcPr>
            <w:tcW w:w="815" w:type="dxa"/>
            <w:vMerge/>
            <w:tcBorders>
              <w:top w:val="nil"/>
              <w:left w:val="single" w:sz="4" w:space="0" w:color="auto"/>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p>
        </w:tc>
        <w:tc>
          <w:tcPr>
            <w:tcW w:w="7126" w:type="dxa"/>
            <w:tcBorders>
              <w:top w:val="nil"/>
              <w:left w:val="nil"/>
              <w:bottom w:val="single" w:sz="4" w:space="0" w:color="auto"/>
              <w:right w:val="single" w:sz="4" w:space="0" w:color="auto"/>
            </w:tcBorders>
            <w:vAlign w:val="center"/>
          </w:tcPr>
          <w:p w:rsidR="001536B9" w:rsidRPr="006951D4" w:rsidRDefault="001536B9" w:rsidP="00392206">
            <w:pPr>
              <w:widowControl/>
              <w:adjustRightInd w:val="0"/>
              <w:snapToGrid w:val="0"/>
              <w:jc w:val="left"/>
              <w:rPr>
                <w:rFonts w:ascii="Times New Roman" w:hAnsi="Times New Roman"/>
                <w:color w:val="000000"/>
              </w:rPr>
            </w:pPr>
            <w:r w:rsidRPr="006951D4">
              <w:rPr>
                <w:rFonts w:ascii="Times New Roman" w:hAnsi="Times New Roman"/>
                <w:color w:val="000000"/>
              </w:rPr>
              <w:t>4.</w:t>
            </w:r>
            <w:r w:rsidRPr="006951D4">
              <w:rPr>
                <w:rFonts w:ascii="Times New Roman" w:hAnsi="Times New Roman" w:hint="eastAsia"/>
                <w:color w:val="000000"/>
              </w:rPr>
              <w:t>支援方公益性培训每人资助资金（元）</w:t>
            </w:r>
          </w:p>
        </w:tc>
        <w:tc>
          <w:tcPr>
            <w:tcW w:w="893" w:type="dxa"/>
            <w:tcBorders>
              <w:top w:val="nil"/>
              <w:left w:val="nil"/>
              <w:bottom w:val="single" w:sz="4" w:space="0" w:color="auto"/>
              <w:right w:val="single" w:sz="4" w:space="0" w:color="auto"/>
            </w:tcBorders>
            <w:vAlign w:val="bottom"/>
          </w:tcPr>
          <w:p w:rsidR="001536B9" w:rsidRPr="006951D4" w:rsidRDefault="001536B9" w:rsidP="00392206">
            <w:pPr>
              <w:widowControl/>
              <w:adjustRightInd w:val="0"/>
              <w:snapToGrid w:val="0"/>
              <w:jc w:val="left"/>
              <w:rPr>
                <w:rFonts w:ascii="Times New Roman" w:hAnsi="Times New Roman"/>
                <w:color w:val="000000"/>
              </w:rPr>
            </w:pPr>
          </w:p>
        </w:tc>
      </w:tr>
    </w:tbl>
    <w:p w:rsidR="001536B9" w:rsidRDefault="001536B9" w:rsidP="001536B9">
      <w:pPr>
        <w:adjustRightInd w:val="0"/>
        <w:snapToGrid w:val="0"/>
        <w:spacing w:beforeLines="50"/>
        <w:ind w:leftChars="104" w:left="658" w:hangingChars="200" w:hanging="440"/>
        <w:rPr>
          <w:rFonts w:ascii="Times New Roman" w:hAnsi="Times New Roman" w:hint="eastAsia"/>
          <w:sz w:val="22"/>
        </w:rPr>
      </w:pPr>
      <w:r w:rsidRPr="006951D4">
        <w:rPr>
          <w:rFonts w:ascii="Times New Roman" w:hAnsi="Times New Roman" w:hint="eastAsia"/>
          <w:sz w:val="22"/>
        </w:rPr>
        <w:t>注：</w:t>
      </w:r>
      <w:r w:rsidRPr="006951D4">
        <w:rPr>
          <w:rFonts w:ascii="Times New Roman" w:hAnsi="Times New Roman"/>
          <w:sz w:val="22"/>
        </w:rPr>
        <w:t xml:space="preserve"> </w:t>
      </w:r>
      <w:r w:rsidRPr="006951D4">
        <w:rPr>
          <w:rFonts w:ascii="Times New Roman" w:hAnsi="Times New Roman" w:hint="eastAsia"/>
          <w:sz w:val="22"/>
        </w:rPr>
        <w:t>半年总结时无需填报此表。</w:t>
      </w:r>
    </w:p>
    <w:p w:rsidR="001536B9" w:rsidRPr="00F51EA9" w:rsidRDefault="001536B9" w:rsidP="001536B9">
      <w:pPr>
        <w:adjustRightInd w:val="0"/>
        <w:snapToGrid w:val="0"/>
        <w:rPr>
          <w:rFonts w:ascii="Times New Roman" w:hAnsi="Times New Roman" w:hint="eastAsia"/>
          <w:szCs w:val="21"/>
        </w:rPr>
      </w:pPr>
    </w:p>
    <w:p w:rsidR="001536B9" w:rsidRPr="00F51EA9" w:rsidRDefault="001536B9" w:rsidP="001536B9">
      <w:pPr>
        <w:adjustRightInd w:val="0"/>
        <w:snapToGrid w:val="0"/>
        <w:rPr>
          <w:rFonts w:ascii="Times New Roman" w:hAnsi="Times New Roman" w:hint="eastAsia"/>
          <w:sz w:val="24"/>
          <w:szCs w:val="24"/>
        </w:rPr>
      </w:pPr>
    </w:p>
    <w:p w:rsidR="00FD5559" w:rsidRPr="001536B9" w:rsidRDefault="001536B9"/>
    <w:sectPr w:rsidR="00FD5559" w:rsidRPr="001536B9" w:rsidSect="005613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36B9"/>
    <w:rsid w:val="00125857"/>
    <w:rsid w:val="001536B9"/>
    <w:rsid w:val="00561312"/>
    <w:rsid w:val="006B2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B9"/>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2020-07-22T07:49:00Z</dcterms:created>
  <dcterms:modified xsi:type="dcterms:W3CDTF">2020-07-22T07:49:00Z</dcterms:modified>
</cp:coreProperties>
</file>